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C4C" w:rsidRDefault="00B73C4C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bookmarkStart w:id="0" w:name="_GoBack"/>
      <w:bookmarkEnd w:id="0"/>
    </w:p>
    <w:p w:rsidR="00B73C4C" w:rsidRDefault="00DF5580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p w:rsidR="00B73C4C" w:rsidRDefault="00B73C4C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B73C4C" w:rsidRDefault="00DF5580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B73C4C" w:rsidRDefault="00B73C4C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B73C4C" w:rsidRDefault="00DF55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Федеральный закон от 28.11.2025 № 431-ФЗ «О внесении изменений </w:t>
      </w:r>
      <w:r>
        <w:rPr>
          <w:sz w:val="28"/>
          <w:szCs w:val="28"/>
        </w:rPr>
        <w:br/>
        <w:t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</w:t>
      </w:r>
      <w:r>
        <w:rPr>
          <w:sz w:val="28"/>
          <w:szCs w:val="28"/>
        </w:rPr>
        <w:t>етов бюджетной системы Российской Федерации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>(далее - Федеральный закон № 431-ФЗ).</w:t>
      </w:r>
    </w:p>
    <w:p w:rsidR="00B73C4C" w:rsidRDefault="00DF55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B73C4C" w:rsidRDefault="00DF55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Федеральный закон от 14.11.20</w:t>
      </w:r>
      <w:r>
        <w:rPr>
          <w:sz w:val="28"/>
          <w:szCs w:val="28"/>
        </w:rPr>
        <w:t xml:space="preserve">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>№ 161-ФЗ).</w:t>
      </w:r>
    </w:p>
    <w:p w:rsidR="00B73C4C" w:rsidRDefault="00DF55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Правительства Российской Федерации от 10.07.2020 </w:t>
      </w:r>
      <w:r>
        <w:rPr>
          <w:sz w:val="28"/>
          <w:szCs w:val="28"/>
        </w:rPr>
        <w:br/>
        <w:t>№ 1018 «О видах юридических лиц и подведомственных им организаций, которым и р</w:t>
      </w:r>
      <w:r>
        <w:rPr>
          <w:sz w:val="28"/>
          <w:szCs w:val="28"/>
        </w:rPr>
        <w:t xml:space="preserve">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>на правоприменительные функции по обеспечению исполнения федеральног</w:t>
      </w:r>
      <w:r>
        <w:rPr>
          <w:sz w:val="28"/>
          <w:szCs w:val="28"/>
        </w:rPr>
        <w:t>о бюджета, кассовому обслуживанию исполнения бюджетов бюджетной системы Российской Федерации».</w:t>
      </w:r>
    </w:p>
    <w:p w:rsidR="00B73C4C" w:rsidRDefault="00DF55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 xml:space="preserve">на 2026 год и на плановый период </w:t>
      </w:r>
      <w:r>
        <w:rPr>
          <w:sz w:val="28"/>
          <w:szCs w:val="28"/>
        </w:rPr>
        <w:t>2027 и 2028 годов».</w:t>
      </w:r>
    </w:p>
    <w:p w:rsidR="00B73C4C" w:rsidRDefault="00DF55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>(далее - Порядок № 163н).</w:t>
      </w:r>
    </w:p>
    <w:p w:rsidR="00B73C4C" w:rsidRDefault="00DF55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</w:t>
      </w:r>
      <w:r>
        <w:rPr>
          <w:sz w:val="28"/>
          <w:szCs w:val="28"/>
        </w:rPr>
        <w:t>а России от 29.06.2021 № 762-П «О правилах осуществления перевода денежных средств».</w:t>
      </w:r>
    </w:p>
    <w:p w:rsidR="00B73C4C" w:rsidRDefault="00DF55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B73C4C" w:rsidRDefault="00DF55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Приказ Казначейства России от 17</w:t>
      </w:r>
      <w:r>
        <w:rPr>
          <w:sz w:val="28"/>
          <w:szCs w:val="28"/>
        </w:rPr>
        <w:t>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B73C4C" w:rsidRDefault="00DF55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Приказ Казначейства России от 14.05.2020 № 21н «О Порядке казначейского обслужив</w:t>
      </w:r>
      <w:r>
        <w:rPr>
          <w:sz w:val="28"/>
          <w:szCs w:val="28"/>
        </w:rPr>
        <w:t xml:space="preserve">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B73C4C" w:rsidRDefault="00DF558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B73C4C" w:rsidRDefault="00DF558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12. П</w:t>
      </w:r>
      <w:r>
        <w:rPr>
          <w:sz w:val="28"/>
          <w:szCs w:val="28"/>
        </w:rPr>
        <w:t>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</w:t>
      </w:r>
      <w:r>
        <w:rPr>
          <w:sz w:val="28"/>
          <w:szCs w:val="28"/>
        </w:rPr>
        <w:t>ы казначейских платежей» (далее – Порядок № 22н).</w:t>
      </w:r>
    </w:p>
    <w:p w:rsidR="00B73C4C" w:rsidRDefault="00DF5580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B73C4C" w:rsidRDefault="00DF5580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B73C4C" w:rsidRDefault="00B73C4C">
      <w:pPr>
        <w:pStyle w:val="af8"/>
        <w:ind w:left="0"/>
        <w:jc w:val="center"/>
        <w:rPr>
          <w:b/>
          <w:sz w:val="32"/>
          <w:szCs w:val="32"/>
        </w:rPr>
      </w:pPr>
    </w:p>
    <w:p w:rsidR="00B73C4C" w:rsidRDefault="00DF558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</w:p>
    <w:p w:rsidR="00B73C4C" w:rsidRDefault="00DF5580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Уполномоченная организация формирует в подсистеме НСИ ГИИС «Электронный бюджет» Заявку на</w:t>
      </w:r>
      <w:r>
        <w:rPr>
          <w:sz w:val="28"/>
          <w:szCs w:val="28"/>
        </w:rPr>
        <w:t xml:space="preserve">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>с Приложением № 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и ведения реестра участников бюджетного процесса, а также юридических лиц, не являющихся участниками бюджетного процесса, утвержденного приказо</w:t>
      </w:r>
      <w:r>
        <w:rPr>
          <w:sz w:val="28"/>
          <w:szCs w:val="28"/>
        </w:rPr>
        <w:t xml:space="preserve">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B73C4C" w:rsidRDefault="00DF5580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Приложением № 3 к Порядку № 163н. </w:t>
      </w:r>
    </w:p>
    <w:p w:rsidR="00B73C4C" w:rsidRDefault="00DF5580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После обработки Решения по изменению данных Сводного реестра в НСИ ГИИС «Электронный бюджет», сформированного автоматически на</w:t>
      </w:r>
      <w:r>
        <w:rPr>
          <w:sz w:val="28"/>
          <w:szCs w:val="28"/>
        </w:rPr>
        <w:t xml:space="preserve">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по месту нахождения ФГУП/ФКП в день формирования решения включает информацию в Сводный реестр и направляет Уполномоченной организации, предоставившей Заявку, Извещение о вклю</w:t>
      </w:r>
      <w:r>
        <w:rPr>
          <w:sz w:val="28"/>
          <w:szCs w:val="28"/>
        </w:rPr>
        <w:t xml:space="preserve">чении информации в Сводный реестр в соответствии с </w:t>
      </w:r>
      <w:r>
        <w:rPr>
          <w:b/>
          <w:sz w:val="28"/>
          <w:szCs w:val="28"/>
        </w:rPr>
        <w:t>Приложением № 5 к Порядку № 163н.</w:t>
      </w:r>
    </w:p>
    <w:p w:rsidR="00B73C4C" w:rsidRDefault="00DF5580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B73C4C" w:rsidRDefault="00B73C4C">
      <w:pPr>
        <w:spacing w:line="360" w:lineRule="atLeast"/>
        <w:ind w:left="709"/>
        <w:jc w:val="both"/>
        <w:rPr>
          <w:color w:val="000000"/>
          <w:sz w:val="28"/>
        </w:rPr>
      </w:pP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</w:t>
      </w:r>
      <w:r>
        <w:rPr>
          <w:color w:val="000000"/>
          <w:sz w:val="28"/>
        </w:rPr>
        <w:t>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</w:t>
      </w:r>
      <w:r>
        <w:rPr>
          <w:color w:val="000000"/>
          <w:sz w:val="28"/>
        </w:rPr>
        <w:t>ких платежей.</w:t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</w:t>
      </w:r>
      <w:r>
        <w:rPr>
          <w:color w:val="000000"/>
          <w:sz w:val="28"/>
        </w:rPr>
        <w:t xml:space="preserve">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Для работы сотрудников ФГУП/ФКП в ПУР КС ГИИС «Электронный бюджет» необходимо иметь действующий квалифицированный сертифи</w:t>
      </w:r>
      <w:r>
        <w:rPr>
          <w:color w:val="000000"/>
          <w:sz w:val="28"/>
        </w:rPr>
        <w:t>кат ключа проверки электронной подписи, содержащий ИНН и СНИЛС пользователя (далее - сертификат).</w:t>
      </w:r>
    </w:p>
    <w:p w:rsidR="00B73C4C" w:rsidRDefault="00DF5580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B73C4C" w:rsidRDefault="00DF5580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lastRenderedPageBreak/>
        <w:t>- руководителю организации - в удостоверяющий центр Федеральной налоговой службы Российск</w:t>
      </w:r>
      <w:r>
        <w:rPr>
          <w:i/>
          <w:color w:val="000000"/>
          <w:sz w:val="28"/>
        </w:rPr>
        <w:t>ой Федерации,</w:t>
      </w:r>
    </w:p>
    <w:p w:rsidR="00B73C4C" w:rsidRDefault="00DF5580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B73C4C" w:rsidRDefault="00B73C4C">
      <w:pPr>
        <w:pStyle w:val="af8"/>
        <w:ind w:left="0"/>
        <w:rPr>
          <w:b/>
          <w:sz w:val="32"/>
          <w:szCs w:val="32"/>
        </w:rPr>
      </w:pPr>
    </w:p>
    <w:p w:rsidR="00B73C4C" w:rsidRDefault="00DF5580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Формирование доверенности</w:t>
      </w:r>
    </w:p>
    <w:p w:rsidR="00B73C4C" w:rsidRDefault="00B73C4C">
      <w:pPr>
        <w:pStyle w:val="af8"/>
        <w:ind w:left="0"/>
        <w:jc w:val="center"/>
        <w:rPr>
          <w:b/>
          <w:sz w:val="32"/>
          <w:szCs w:val="32"/>
        </w:rPr>
      </w:pP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</w:t>
      </w:r>
      <w:r>
        <w:rPr>
          <w:color w:val="000000"/>
          <w:sz w:val="28"/>
        </w:rPr>
        <w:t xml:space="preserve">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>необходимо назн</w:t>
      </w:r>
      <w:r>
        <w:rPr>
          <w:color w:val="000000"/>
          <w:sz w:val="28"/>
        </w:rPr>
        <w:t xml:space="preserve">ачить роли доступа </w:t>
      </w:r>
      <w:r>
        <w:rPr>
          <w:color w:val="000000"/>
          <w:sz w:val="28"/>
        </w:rPr>
        <w:br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нужна.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>на сотрудников собственной организации, но и на сотрудников обособленных подразделений, имеет только руководитель головной о</w:t>
      </w:r>
      <w:r>
        <w:rPr>
          <w:sz w:val="28"/>
          <w:szCs w:val="28"/>
        </w:rPr>
        <w:t xml:space="preserve">рганизации. </w:t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обеспечения информационной безопасности Системы обеспечения безопасности информации Федерального казначейства (далее - ПОИБ СОБИ) по ссылке: </w:t>
      </w:r>
      <w:hyperlink r:id="rId7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к ПУР КС ГИИС «Электронный бюджет» размещен по ссылке: </w:t>
      </w:r>
    </w:p>
    <w:p w:rsidR="00B73C4C" w:rsidRDefault="00DF5580">
      <w:pPr>
        <w:spacing w:line="360" w:lineRule="atLeast"/>
        <w:jc w:val="both"/>
        <w:rPr>
          <w:color w:val="000000"/>
          <w:sz w:val="28"/>
        </w:rPr>
      </w:pPr>
      <w:hyperlink r:id="rId8" w:tooltip="https://roskazna.gov.ru/uploads/migrate/roskaznagovru/documents/gis/ehlektronnyj-byudzhet/podklyuchenie-k-sisteme/bad/Prilozhenie_1_MCHD_dlya_uchastnikov_KS_i_PSB.docx" w:history="1">
        <w:r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>
        <w:rPr>
          <w:color w:val="000000"/>
          <w:sz w:val="28"/>
        </w:rPr>
        <w:t>.</w:t>
      </w:r>
    </w:p>
    <w:p w:rsidR="00B73C4C" w:rsidRDefault="00B73C4C">
      <w:pPr>
        <w:spacing w:line="360" w:lineRule="atLeast"/>
        <w:jc w:val="both"/>
        <w:rPr>
          <w:color w:val="000000"/>
          <w:sz w:val="28"/>
        </w:rPr>
      </w:pPr>
    </w:p>
    <w:p w:rsidR="00B73C4C" w:rsidRDefault="00DF5580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 xml:space="preserve">. Подключение </w:t>
      </w:r>
      <w:r>
        <w:rPr>
          <w:b/>
          <w:sz w:val="32"/>
          <w:szCs w:val="32"/>
        </w:rPr>
        <w:t>к ЭБ</w:t>
      </w:r>
    </w:p>
    <w:p w:rsidR="00B73C4C" w:rsidRDefault="00B73C4C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B73C4C" w:rsidRDefault="00DF5580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к ПУР КС ГИИС «Электронный бюджет» требуется перейти по ссылке </w:t>
      </w:r>
      <w:hyperlink r:id="rId9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B73C4C" w:rsidRDefault="00DF5580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>в</w:t>
      </w:r>
      <w:r>
        <w:rPr>
          <w:color w:val="000000"/>
          <w:sz w:val="28"/>
        </w:rPr>
        <w:t xml:space="preserve"> соответствии с документацией, размещенной по ссылке: </w:t>
      </w:r>
      <w:hyperlink r:id="rId10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</w:t>
        </w:r>
        <w:r>
          <w:rPr>
            <w:rStyle w:val="af"/>
            <w:sz w:val="28"/>
          </w:rPr>
          <w:t>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Практическое видео по настройке АРМ размещено на образовательной платформе stepik.org: </w:t>
      </w:r>
      <w:hyperlink r:id="rId11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B73C4C" w:rsidRDefault="00B73C4C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B73C4C" w:rsidRDefault="00DF5580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B73C4C" w:rsidRDefault="00B73C4C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B73C4C" w:rsidRDefault="00DF5580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>о ФГУП/ФКП (филиал ФГУП/ФКП) в Сводный реестр  в личном кабинете ГИИ</w:t>
      </w:r>
      <w:r>
        <w:rPr>
          <w:sz w:val="28"/>
          <w:szCs w:val="28"/>
        </w:rPr>
        <w:t xml:space="preserve">С «Электронный бюджет» в подсистеме нормативно - справочной 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>в соответствии с Приложением № 1(1)</w:t>
      </w:r>
      <w:r>
        <w:rPr>
          <w:sz w:val="28"/>
          <w:szCs w:val="28"/>
        </w:rPr>
        <w:t xml:space="preserve"> к Порядку открытия и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B73C4C" w:rsidRDefault="00DF5580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B73C4C" w:rsidRDefault="00DF558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</w:t>
      </w:r>
      <w:r>
        <w:rPr>
          <w:sz w:val="28"/>
          <w:szCs w:val="28"/>
        </w:rPr>
        <w:t xml:space="preserve"> «Тип лицевого счета» выбрать «41»;</w:t>
      </w:r>
    </w:p>
    <w:p w:rsidR="00B73C4C" w:rsidRDefault="00DF558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 поле «Схема обслуживания» выбрать «003»;</w:t>
      </w:r>
    </w:p>
    <w:p w:rsidR="00B73C4C" w:rsidRDefault="00DF558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B73C4C" w:rsidRDefault="00DF558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</w:t>
      </w:r>
      <w:r>
        <w:rPr>
          <w:sz w:val="28"/>
          <w:szCs w:val="28"/>
        </w:rPr>
        <w:t>ункт 9 статьи 14 Федерального закона 431-ФЗ 28.11.2025»;</w:t>
      </w:r>
    </w:p>
    <w:p w:rsidR="00B73C4C" w:rsidRDefault="00DF5580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B73C4C" w:rsidRDefault="00DF558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B73C4C" w:rsidRDefault="00DF5580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«Код бюджета – 99010001», «Статус записи – «Актуальная» и затем выбрать запись с наименованием «Не классифицировано»;</w:t>
      </w:r>
    </w:p>
    <w:p w:rsidR="00B73C4C" w:rsidRDefault="00DF558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случае отсутствия в штате клиента должности главного бухгалтера, необходимо проставить признак «Глав. бух. Отсутствует» </w:t>
      </w:r>
      <w:r>
        <w:rPr>
          <w:sz w:val="28"/>
          <w:szCs w:val="28"/>
        </w:rPr>
        <w:br/>
        <w:t>во вкладке «Д</w:t>
      </w:r>
      <w:r>
        <w:rPr>
          <w:sz w:val="28"/>
          <w:szCs w:val="28"/>
        </w:rPr>
        <w:t>ополнительные сведения о клиенте»;</w:t>
      </w:r>
    </w:p>
    <w:p w:rsidR="00B73C4C" w:rsidRDefault="00DF558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B73C4C" w:rsidRDefault="00DF558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</w:t>
      </w:r>
      <w:r>
        <w:rPr>
          <w:sz w:val="28"/>
          <w:szCs w:val="28"/>
        </w:rPr>
        <w:lastRenderedPageBreak/>
        <w:t>личном кабинете пр</w:t>
      </w:r>
      <w:r>
        <w:rPr>
          <w:sz w:val="28"/>
          <w:szCs w:val="28"/>
        </w:rPr>
        <w:t>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B73C4C" w:rsidRDefault="00B73C4C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B73C4C" w:rsidRDefault="00DF5580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 xml:space="preserve">со счетов, открытых в кредитной организации, на лицевые счета, открытые в </w:t>
      </w:r>
      <w:r>
        <w:rPr>
          <w:b/>
          <w:bCs/>
          <w:sz w:val="32"/>
          <w:szCs w:val="32"/>
        </w:rPr>
        <w:t>органе Федерального казначейства</w:t>
      </w:r>
    </w:p>
    <w:p w:rsidR="00B73C4C" w:rsidRDefault="00B73C4C">
      <w:pPr>
        <w:spacing w:line="360" w:lineRule="atLeast"/>
        <w:jc w:val="center"/>
        <w:rPr>
          <w:b/>
          <w:bCs/>
          <w:sz w:val="32"/>
          <w:szCs w:val="32"/>
        </w:rPr>
      </w:pP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в поле (16) «Получатель» указывается наименование органа Федерального казначейства, в скобках - наимено</w:t>
      </w:r>
      <w:r>
        <w:rPr>
          <w:color w:val="000000"/>
          <w:sz w:val="28"/>
          <w:szCs w:val="28"/>
        </w:rPr>
        <w:t>вание ФГУП/ФКП и номер открытого лицевого счета с кодом «41».</w:t>
      </w:r>
    </w:p>
    <w:p w:rsidR="00B73C4C" w:rsidRDefault="00B73C4C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B73C4C" w:rsidRDefault="00B73C4C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B73C4C" w:rsidRDefault="00DF5580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B73C4C" w:rsidRDefault="00DF5580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</w:t>
      </w:r>
      <w:proofErr w:type="spellStart"/>
      <w:r>
        <w:rPr>
          <w:b/>
          <w:color w:val="000000"/>
          <w:sz w:val="28"/>
          <w:szCs w:val="28"/>
        </w:rPr>
        <w:t>сч</w:t>
      </w:r>
      <w:proofErr w:type="spellEnd"/>
      <w:r>
        <w:rPr>
          <w:b/>
          <w:color w:val="000000"/>
          <w:sz w:val="28"/>
          <w:szCs w:val="28"/>
        </w:rPr>
        <w:t xml:space="preserve"> 41ХХХХХХХХХ)</w:t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поле (24) «Назначение платежа» указывается текстовая информация, позволяющая идентифицировать платеж. Сумма НДС или</w:t>
      </w:r>
      <w:r>
        <w:rPr>
          <w:color w:val="000000"/>
          <w:sz w:val="28"/>
          <w:szCs w:val="28"/>
        </w:rPr>
        <w:t xml:space="preserve"> информация о его отсутствии.</w:t>
      </w:r>
    </w:p>
    <w:p w:rsidR="00B73C4C" w:rsidRDefault="00DF5580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B73C4C" w:rsidRDefault="00DF5580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</w:t>
      </w:r>
      <w:r>
        <w:rPr>
          <w:color w:val="000000"/>
          <w:sz w:val="28"/>
          <w:szCs w:val="28"/>
        </w:rPr>
        <w:t>логично.</w:t>
      </w:r>
    </w:p>
    <w:p w:rsidR="00B73C4C" w:rsidRDefault="00DF558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B73C4C" w:rsidRDefault="00DF558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</w:t>
      </w:r>
      <w:r>
        <w:rPr>
          <w:i/>
          <w:color w:val="000000"/>
          <w:sz w:val="28"/>
          <w:szCs w:val="28"/>
        </w:rPr>
        <w:t xml:space="preserve">одом «41». </w:t>
      </w:r>
    </w:p>
    <w:p w:rsidR="00B73C4C" w:rsidRDefault="00B73C4C">
      <w:pPr>
        <w:spacing w:line="360" w:lineRule="atLeast"/>
        <w:jc w:val="both"/>
        <w:rPr>
          <w:color w:val="000000"/>
          <w:sz w:val="28"/>
          <w:szCs w:val="28"/>
        </w:rPr>
      </w:pPr>
    </w:p>
    <w:p w:rsidR="00B73C4C" w:rsidRDefault="00DF5580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B73C4C" w:rsidRDefault="00B73C4C">
      <w:pPr>
        <w:spacing w:line="360" w:lineRule="atLeast"/>
        <w:rPr>
          <w:b/>
          <w:bCs/>
          <w:sz w:val="32"/>
          <w:szCs w:val="32"/>
        </w:rPr>
      </w:pP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B73C4C" w:rsidRDefault="00DF5580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средств с лицевых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ФГУП/ФКП п</w:t>
      </w:r>
      <w:r>
        <w:rPr>
          <w:color w:val="000000"/>
          <w:sz w:val="28"/>
          <w:szCs w:val="28"/>
        </w:rPr>
        <w:t xml:space="preserve">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 xml:space="preserve"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</w:t>
      </w:r>
      <w:r>
        <w:rPr>
          <w:color w:val="000000"/>
          <w:sz w:val="28"/>
          <w:szCs w:val="28"/>
        </w:rPr>
        <w:t>особенностей:</w:t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подтверждающего поставку товара (выполнение </w:t>
      </w:r>
      <w:r>
        <w:rPr>
          <w:color w:val="000000"/>
          <w:sz w:val="28"/>
          <w:szCs w:val="28"/>
        </w:rPr>
        <w:lastRenderedPageBreak/>
        <w:t>работ/</w:t>
      </w:r>
      <w:r>
        <w:rPr>
          <w:color w:val="000000"/>
          <w:sz w:val="28"/>
          <w:szCs w:val="28"/>
        </w:rPr>
        <w:t>услуг) и наименование товара (работы/услуги)). Сумма НДС или информация о его отсутствии.</w:t>
      </w:r>
    </w:p>
    <w:p w:rsidR="00B73C4C" w:rsidRDefault="00DF5580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B73C4C" w:rsidRDefault="00DF5580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B73C4C" w:rsidRDefault="00DF558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3 к настоящим методическим рекоменд</w:t>
      </w:r>
      <w:r>
        <w:rPr>
          <w:i/>
          <w:color w:val="000000"/>
          <w:sz w:val="28"/>
          <w:szCs w:val="28"/>
        </w:rPr>
        <w:t>ациям «Образец Распоряжения для перечисления средств с лицевого счета с кодом «41» ФГУП/ФКП».</w:t>
      </w:r>
    </w:p>
    <w:p w:rsidR="00B73C4C" w:rsidRDefault="00B73C4C">
      <w:pPr>
        <w:spacing w:line="360" w:lineRule="atLeast"/>
        <w:ind w:firstLine="709"/>
        <w:jc w:val="both"/>
        <w:rPr>
          <w:sz w:val="28"/>
          <w:szCs w:val="28"/>
        </w:rPr>
      </w:pPr>
    </w:p>
    <w:p w:rsidR="00B73C4C" w:rsidRDefault="00DF558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B73C4C" w:rsidRDefault="00DF558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третьего рабочего дня, следующего </w:t>
      </w:r>
      <w:r>
        <w:rPr>
          <w:sz w:val="28"/>
          <w:szCs w:val="28"/>
        </w:rPr>
        <w:t>за отчетным месяцем, предоставляет клиентам Отчеты о состоянии лицевого счета.</w:t>
      </w:r>
    </w:p>
    <w:p w:rsidR="00B73C4C" w:rsidRDefault="00B73C4C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B73C4C" w:rsidRDefault="00B73C4C">
      <w:pPr>
        <w:spacing w:line="360" w:lineRule="atLeast"/>
        <w:jc w:val="both"/>
        <w:rPr>
          <w:color w:val="000000"/>
          <w:sz w:val="28"/>
          <w:szCs w:val="28"/>
        </w:rPr>
      </w:pPr>
    </w:p>
    <w:p w:rsidR="00B73C4C" w:rsidRDefault="00DF5580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r>
        <w:rPr>
          <w:b/>
          <w:sz w:val="32"/>
          <w:szCs w:val="32"/>
          <w:lang w:val="en-US"/>
        </w:rPr>
        <w:lastRenderedPageBreak/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 xml:space="preserve">.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B73C4C" w:rsidRDefault="00B73C4C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B73C4C" w:rsidRDefault="00DF5580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Наличные денежные средства выдаются ФГУП/ФКП кредитными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B73C4C" w:rsidRDefault="00DF5580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B73C4C" w:rsidRDefault="00DF5580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</w:t>
      </w:r>
      <w:r>
        <w:rPr>
          <w:color w:val="000000"/>
          <w:sz w:val="28"/>
          <w:szCs w:val="28"/>
        </w:rPr>
        <w:t>му счету 40116 (приоритетный вариант).</w:t>
      </w:r>
    </w:p>
    <w:p w:rsidR="00B73C4C" w:rsidRDefault="00DF5580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в кассе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B73C4C" w:rsidRDefault="00DF5580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lastRenderedPageBreak/>
        <w:t>Получение наличных денежных средств на основании оф</w:t>
      </w:r>
      <w:r>
        <w:rPr>
          <w:color w:val="000000"/>
          <w:sz w:val="28"/>
          <w:szCs w:val="28"/>
          <w:lang w:eastAsia="ru-RU" w:bidi="ar-SA"/>
        </w:rPr>
        <w:t>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</w:p>
    <w:p w:rsidR="00B73C4C" w:rsidRDefault="00DF5580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B73C4C" w:rsidRDefault="00B73C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2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B73C4C" w:rsidRDefault="00DF5580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</w:t>
      </w:r>
      <w:r>
        <w:rPr>
          <w:sz w:val="28"/>
          <w:szCs w:val="28"/>
        </w:rPr>
        <w:t>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B73C4C" w:rsidRDefault="00DF558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>, уполномоченны</w:t>
      </w:r>
      <w:r>
        <w:rPr>
          <w:sz w:val="28"/>
          <w:szCs w:val="28"/>
        </w:rPr>
        <w:t xml:space="preserve">м создавать </w:t>
      </w:r>
      <w:r>
        <w:rPr>
          <w:sz w:val="28"/>
          <w:szCs w:val="28"/>
        </w:rPr>
        <w:br/>
        <w:t>и подписывать документ:</w:t>
      </w:r>
    </w:p>
    <w:p w:rsidR="00B73C4C" w:rsidRDefault="00DF558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БК.001. Исполнитель клиент –   для просмотра/создания нового Заявления;</w:t>
      </w:r>
    </w:p>
    <w:p w:rsidR="00B73C4C" w:rsidRDefault="00DF558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B73C4C" w:rsidRDefault="00DF558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БК.003. Утверждающий клиент - для утверждения </w:t>
      </w:r>
      <w:r>
        <w:rPr>
          <w:sz w:val="28"/>
          <w:szCs w:val="28"/>
        </w:rPr>
        <w:t>Заявления. Уровень 1 подпись: Руководитель.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</w:t>
      </w:r>
      <w:r>
        <w:rPr>
          <w:bCs/>
          <w:sz w:val="28"/>
          <w:szCs w:val="28"/>
          <w:lang w:eastAsia="ru-RU"/>
        </w:rPr>
        <w:t xml:space="preserve">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B73C4C" w:rsidRDefault="00DF5580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lastRenderedPageBreak/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</w:t>
      </w:r>
      <w:r>
        <w:rPr>
          <w:rFonts w:ascii="Times New Roman" w:hAnsi="Times New Roman" w:cs="Times New Roman"/>
          <w:sz w:val="28"/>
          <w:szCs w:val="28"/>
        </w:rPr>
        <w:t>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</w:p>
    <w:p w:rsidR="00B73C4C" w:rsidRDefault="00DF5580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указывается необходимая информация о совершаемо</w:t>
      </w:r>
      <w:r>
        <w:rPr>
          <w:color w:val="000000"/>
          <w:sz w:val="28"/>
          <w:szCs w:val="28"/>
        </w:rPr>
        <w:t>й операции.</w:t>
      </w:r>
    </w:p>
    <w:p w:rsidR="00B73C4C" w:rsidRDefault="00DF5580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B73C4C" w:rsidRDefault="00DF5580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B73C4C" w:rsidRDefault="00DF5580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B73C4C" w:rsidRDefault="00DF5580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B73C4C" w:rsidRDefault="00DF558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(4) к настоящим методическим рекомендациям - «Образец Заявки на получение де</w:t>
      </w:r>
      <w:r>
        <w:rPr>
          <w:i/>
          <w:color w:val="000000"/>
          <w:sz w:val="28"/>
          <w:szCs w:val="28"/>
        </w:rPr>
        <w:t>нежных средств, перечисляемых на карту».</w:t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</w:t>
      </w:r>
      <w:r>
        <w:rPr>
          <w:color w:val="000000"/>
          <w:sz w:val="28"/>
          <w:szCs w:val="28"/>
        </w:rPr>
        <w:t>лучае необходимости внесения на Карту неиспользованных наличных</w:t>
      </w:r>
      <w:ins w:id="1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</w:t>
      </w:r>
      <w:r>
        <w:rPr>
          <w:color w:val="000000"/>
          <w:sz w:val="28"/>
          <w:szCs w:val="28"/>
        </w:rPr>
        <w:t xml:space="preserve">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Расшифровка сумм </w:t>
      </w:r>
      <w:r>
        <w:rPr>
          <w:color w:val="000000"/>
          <w:sz w:val="28"/>
          <w:szCs w:val="28"/>
        </w:rPr>
        <w:t>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B73C4C" w:rsidRDefault="00DF558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</w:t>
      </w:r>
      <w:r>
        <w:rPr>
          <w:i/>
          <w:color w:val="000000"/>
          <w:sz w:val="28"/>
          <w:szCs w:val="28"/>
        </w:rPr>
        <w:t>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</w:t>
      </w:r>
      <w:r>
        <w:rPr>
          <w:rFonts w:cs="Courier New"/>
          <w:iCs/>
          <w:sz w:val="28"/>
          <w:szCs w:val="28"/>
          <w:lang w:eastAsia="ru-RU" w:bidi="ar-SA"/>
        </w:rPr>
        <w:t>умент на перечисление невостребованной суммы (суммы внесен</w:t>
      </w:r>
      <w:r>
        <w:rPr>
          <w:rFonts w:cs="Courier New"/>
          <w:iCs/>
          <w:sz w:val="28"/>
          <w:szCs w:val="28"/>
          <w:lang w:eastAsia="ru-RU" w:bidi="ar-SA"/>
        </w:rPr>
        <w:lastRenderedPageBreak/>
        <w:t>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</w:t>
      </w:r>
      <w:r>
        <w:rPr>
          <w:color w:val="000000"/>
          <w:sz w:val="28"/>
          <w:szCs w:val="28"/>
        </w:rPr>
        <w:t>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B73C4C" w:rsidRDefault="00B73C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B73C4C" w:rsidRDefault="00DF5580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B73C4C" w:rsidRDefault="00B73C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b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t xml:space="preserve">бесплатно 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B73C4C" w:rsidRDefault="00DF5580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B73C4C" w:rsidRDefault="00DF5580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t>Для получения</w:t>
      </w:r>
      <w:r>
        <w:rPr>
          <w:color w:val="000000"/>
          <w:sz w:val="28"/>
        </w:rPr>
        <w:t xml:space="preserve">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</w:t>
      </w:r>
      <w:r>
        <w:rPr>
          <w:color w:val="000000"/>
          <w:sz w:val="28"/>
        </w:rPr>
        <w:t>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B73C4C" w:rsidRDefault="00DF5580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</w:t>
      </w:r>
      <w:proofErr w:type="gramStart"/>
      <w:r>
        <w:rPr>
          <w:color w:val="000000"/>
          <w:sz w:val="28"/>
        </w:rPr>
        <w:t xml:space="preserve">открытый </w:t>
      </w:r>
      <w:r>
        <w:rPr>
          <w:b/>
          <w:color w:val="000000"/>
          <w:sz w:val="28"/>
        </w:rPr>
        <w:t xml:space="preserve"> органу</w:t>
      </w:r>
      <w:proofErr w:type="gramEnd"/>
      <w:r>
        <w:rPr>
          <w:b/>
          <w:color w:val="000000"/>
          <w:sz w:val="28"/>
        </w:rPr>
        <w:t xml:space="preserve">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B73C4C" w:rsidRDefault="00DF5580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«Наименование получателя» указывается наименование ФГУП/ФКП,</w:t>
      </w:r>
    </w:p>
    <w:p w:rsidR="00B73C4C" w:rsidRDefault="00DF5580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B73C4C" w:rsidRDefault="00DF5580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>Ф</w:t>
      </w:r>
      <w:r>
        <w:rPr>
          <w:color w:val="000000"/>
          <w:sz w:val="28"/>
        </w:rPr>
        <w:t xml:space="preserve">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B73C4C" w:rsidRDefault="00DF5580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</w:t>
      </w:r>
      <w:r>
        <w:rPr>
          <w:i/>
          <w:color w:val="000000"/>
          <w:sz w:val="28"/>
          <w:szCs w:val="28"/>
        </w:rPr>
        <w:t>и на получение наличных денег».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3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  <w:t xml:space="preserve">по ОКУД 0402001) (по препроводительной </w:t>
      </w:r>
      <w:hyperlink r:id="rId14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540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>, оформляется Объя</w:t>
      </w:r>
      <w:r>
        <w:rPr>
          <w:color w:val="000000"/>
          <w:sz w:val="28"/>
          <w:szCs w:val="28"/>
        </w:rPr>
        <w:t xml:space="preserve">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B73C4C" w:rsidRDefault="00DF5580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внесении наличных денежных средств посредством Объявления на взнос наличными направление в орган Федерального казначейства дополнительных документов не требуется, информация предоставляется учреждением банка.</w:t>
      </w:r>
    </w:p>
    <w:p w:rsidR="00B73C4C" w:rsidRDefault="00B73C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B73C4C" w:rsidRDefault="00B73C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B73C4C" w:rsidRDefault="00DF5580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B73C4C" w:rsidRDefault="00B73C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B73C4C" w:rsidRDefault="00DF5580">
      <w:pPr>
        <w:pStyle w:val="HTML"/>
        <w:shd w:val="clear" w:color="auto" w:fill="FFFFFF"/>
        <w:spacing w:line="36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оформленное с учетом следующих особенностей:</w:t>
      </w:r>
    </w:p>
    <w:p w:rsidR="00B73C4C" w:rsidRDefault="00DF5580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</w:t>
      </w:r>
      <w:r>
        <w:rPr>
          <w:color w:val="000000"/>
          <w:sz w:val="28"/>
          <w:szCs w:val="28"/>
        </w:rPr>
        <w:t>зывается информация о совершаемой операции.</w:t>
      </w:r>
    </w:p>
    <w:p w:rsidR="00B73C4C" w:rsidRDefault="00DF5580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B73C4C" w:rsidRDefault="00DF5580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B73C4C" w:rsidRDefault="00DF5580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B73C4C" w:rsidRDefault="00DF5580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B73C4C" w:rsidRDefault="00DF558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</w:t>
      </w:r>
      <w:r>
        <w:rPr>
          <w:color w:val="000000"/>
          <w:sz w:val="28"/>
          <w:szCs w:val="28"/>
          <w:lang w:eastAsia="ru-RU" w:bidi="ar-SA"/>
        </w:rPr>
        <w:t>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</w:t>
      </w:r>
      <w:r>
        <w:rPr>
          <w:color w:val="000000"/>
          <w:sz w:val="28"/>
          <w:szCs w:val="28"/>
          <w:lang w:eastAsia="ru-RU" w:bidi="ar-SA"/>
        </w:rPr>
        <w:t xml:space="preserve">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</w:t>
      </w:r>
      <w:r>
        <w:rPr>
          <w:color w:val="000000"/>
          <w:sz w:val="28"/>
          <w:szCs w:val="28"/>
          <w:lang w:eastAsia="ru-RU" w:bidi="ar-SA"/>
        </w:rPr>
        <w:t>нту - Уведомление о принятии Заявки в электронном виде.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Получение денежных средств в валюте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</w:t>
      </w:r>
      <w:r>
        <w:rPr>
          <w:color w:val="000000"/>
          <w:sz w:val="28"/>
          <w:szCs w:val="28"/>
          <w:lang w:eastAsia="ru-RU" w:bidi="ar-SA"/>
        </w:rPr>
        <w:t>аявки в электронном виде, принятой банком, без представления денежного чека.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 xml:space="preserve"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</w:t>
      </w:r>
      <w:r>
        <w:rPr>
          <w:i/>
          <w:color w:val="000000"/>
          <w:sz w:val="28"/>
          <w:szCs w:val="28"/>
          <w:lang w:eastAsia="ru-RU" w:bidi="ar-SA"/>
        </w:rPr>
        <w:t>до 300 000,00 рублей. Количество электронных чеков в день не ограничено.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</w:r>
      <w:r>
        <w:rPr>
          <w:color w:val="000000"/>
          <w:sz w:val="28"/>
          <w:szCs w:val="28"/>
          <w:lang w:eastAsia="ru-RU" w:bidi="ar-SA"/>
        </w:rPr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</w:t>
      </w:r>
      <w:r>
        <w:rPr>
          <w:rFonts w:cs="Courier New"/>
          <w:iCs/>
          <w:sz w:val="28"/>
          <w:szCs w:val="28"/>
          <w:lang w:eastAsia="ru-RU" w:bidi="ar-SA"/>
        </w:rPr>
        <w:t>предшествующего дню взноса наличных денег в кассу банка, формирует и представляет в орган Федерального казначейства Заявку о внесении наличных денежных средств.</w:t>
      </w:r>
    </w:p>
    <w:p w:rsidR="00B73C4C" w:rsidRDefault="00DF558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</w:t>
      </w:r>
      <w:r>
        <w:rPr>
          <w:color w:val="000000"/>
          <w:sz w:val="28"/>
          <w:szCs w:val="28"/>
        </w:rPr>
        <w:t>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</w:t>
      </w:r>
      <w:r>
        <w:rPr>
          <w:rFonts w:cs="Courier New"/>
          <w:iCs/>
          <w:sz w:val="28"/>
          <w:szCs w:val="28"/>
          <w:lang w:eastAsia="ru-RU" w:bidi="ar-SA"/>
        </w:rPr>
        <w:t xml:space="preserve">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</w:p>
    <w:p w:rsidR="00B73C4C" w:rsidRDefault="00DF55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</w:t>
      </w:r>
      <w:r>
        <w:rPr>
          <w:rFonts w:cs="Courier New"/>
          <w:iCs/>
          <w:sz w:val="28"/>
          <w:szCs w:val="28"/>
          <w:lang w:eastAsia="ru-RU" w:bidi="ar-SA"/>
        </w:rPr>
        <w:t>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</w:t>
      </w:r>
      <w:r>
        <w:rPr>
          <w:rFonts w:cs="Courier New"/>
          <w:iCs/>
          <w:sz w:val="28"/>
          <w:szCs w:val="28"/>
          <w:lang w:eastAsia="ru-RU" w:bidi="ar-SA"/>
        </w:rPr>
        <w:t xml:space="preserve">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B73C4C" w:rsidRDefault="00B73C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B73C4C" w:rsidRDefault="00B73C4C">
      <w:pPr>
        <w:spacing w:line="360" w:lineRule="atLeast"/>
        <w:ind w:firstLine="709"/>
        <w:jc w:val="center"/>
        <w:rPr>
          <w:b/>
          <w:sz w:val="32"/>
          <w:szCs w:val="32"/>
        </w:rPr>
      </w:pPr>
    </w:p>
    <w:p w:rsidR="00B73C4C" w:rsidRDefault="00DF5580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B73C4C" w:rsidRDefault="00B73C4C">
      <w:pPr>
        <w:spacing w:line="360" w:lineRule="atLeast"/>
        <w:ind w:firstLine="709"/>
        <w:jc w:val="center"/>
        <w:rPr>
          <w:sz w:val="28"/>
          <w:szCs w:val="28"/>
        </w:rPr>
      </w:pPr>
    </w:p>
    <w:p w:rsidR="00B73C4C" w:rsidRDefault="00DF5580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proofErr w:type="spellStart"/>
      <w:r>
        <w:rPr>
          <w:sz w:val="28"/>
          <w:szCs w:val="28"/>
          <w:lang w:val="en-US"/>
        </w:rPr>
        <w:t>roskazna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5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</w:t>
        </w:r>
        <w:r>
          <w:rPr>
            <w:rStyle w:val="af"/>
            <w:sz w:val="28"/>
            <w:szCs w:val="28"/>
          </w:rPr>
          <w:t>onnyj-byudzhet/upravlenie-raskhodami/kaznachejskoe-soprovozhdenie</w:t>
        </w:r>
      </w:hyperlink>
    </w:p>
    <w:p w:rsidR="00B73C4C" w:rsidRDefault="00DF5580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B73C4C" w:rsidRDefault="00DF5580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6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B73C4C" w:rsidRDefault="00DF558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Требован</w:t>
      </w:r>
      <w:r>
        <w:rPr>
          <w:color w:val="000000"/>
          <w:sz w:val="28"/>
        </w:rPr>
        <w:t xml:space="preserve">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</w:t>
      </w:r>
      <w:proofErr w:type="spellStart"/>
      <w:r>
        <w:rPr>
          <w:color w:val="000000"/>
          <w:sz w:val="28"/>
        </w:rPr>
        <w:t>неучастниками</w:t>
      </w:r>
      <w:proofErr w:type="spellEnd"/>
      <w:r>
        <w:rPr>
          <w:color w:val="000000"/>
          <w:sz w:val="28"/>
        </w:rPr>
        <w:t xml:space="preserve"> бюджетного процесса, бюджетными учреждениями, автономными учреждениями размещены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B73C4C" w:rsidRDefault="00B73C4C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B73C4C" w:rsidRDefault="00DF5580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Контакты</w:t>
      </w:r>
    </w:p>
    <w:p w:rsidR="00B73C4C" w:rsidRDefault="00B73C4C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</w:t>
      </w:r>
      <w:r>
        <w:rPr>
          <w:color w:val="000000"/>
          <w:sz w:val="28"/>
          <w:szCs w:val="28"/>
        </w:rPr>
        <w:t>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B73C4C" w:rsidRDefault="00B73C4C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г. Москве:</w:t>
      </w:r>
    </w:p>
    <w:p w:rsidR="00B73C4C" w:rsidRDefault="00B73C4C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B73C4C" w:rsidRDefault="00DF5580">
      <w:pPr>
        <w:pBdr>
          <w:bottom w:val="none" w:sz="4" w:space="1" w:color="000000"/>
        </w:pBdr>
        <w:spacing w:line="360" w:lineRule="atLeast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Единый центр приема телефонных и факсимильных сообщений </w:t>
      </w:r>
      <w:r>
        <w:rPr>
          <w:b/>
          <w:i/>
          <w:sz w:val="28"/>
          <w:szCs w:val="28"/>
        </w:rPr>
        <w:br/>
        <w:t>8(495)124-77-00.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счетов, необходимо обращаться к следующим сотрудникам: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</w:t>
      </w:r>
      <w:r>
        <w:rPr>
          <w:color w:val="000000"/>
          <w:sz w:val="28"/>
          <w:szCs w:val="28"/>
        </w:rPr>
        <w:t xml:space="preserve">еральных реестров </w:t>
      </w:r>
      <w:proofErr w:type="spellStart"/>
      <w:r>
        <w:rPr>
          <w:color w:val="000000"/>
          <w:sz w:val="28"/>
          <w:szCs w:val="28"/>
        </w:rPr>
        <w:t>Пинина</w:t>
      </w:r>
      <w:proofErr w:type="spellEnd"/>
      <w:r>
        <w:rPr>
          <w:color w:val="000000"/>
          <w:sz w:val="28"/>
          <w:szCs w:val="28"/>
        </w:rPr>
        <w:t xml:space="preserve"> Марина Геннадьевна – 8 (495) 124-75-61;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Хоменок</w:t>
      </w:r>
      <w:proofErr w:type="spellEnd"/>
      <w:r>
        <w:rPr>
          <w:color w:val="000000"/>
          <w:sz w:val="28"/>
          <w:szCs w:val="28"/>
        </w:rPr>
        <w:t xml:space="preserve"> Мария Игоревна - 8 (495) 124-75-62;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Коптелова Любовь Николаевна – 8</w:t>
      </w:r>
      <w:r>
        <w:rPr>
          <w:color w:val="000000"/>
          <w:sz w:val="28"/>
          <w:szCs w:val="28"/>
        </w:rPr>
        <w:t xml:space="preserve"> (495) 124-77-00 доб. 3208;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главный казначей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Исайчева</w:t>
      </w:r>
      <w:proofErr w:type="spellEnd"/>
      <w:r>
        <w:rPr>
          <w:color w:val="000000"/>
          <w:sz w:val="28"/>
          <w:szCs w:val="28"/>
        </w:rPr>
        <w:t xml:space="preserve"> Светлана Владимировна – 8 (495) 124-77-00 доб.3220;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Кузнецова Дарья Михайловна - 8 (495) 124-77-00 доб. 3216</w:t>
      </w:r>
      <w:r>
        <w:rPr>
          <w:color w:val="000000"/>
          <w:sz w:val="28"/>
          <w:szCs w:val="28"/>
        </w:rPr>
        <w:t>.</w:t>
      </w:r>
    </w:p>
    <w:p w:rsidR="00B73C4C" w:rsidRDefault="00B73C4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начальник Отдела расходов Белкин Максим Викторович, </w:t>
      </w:r>
      <w:r>
        <w:rPr>
          <w:color w:val="000000"/>
          <w:sz w:val="28"/>
          <w:szCs w:val="28"/>
        </w:rPr>
        <w:br/>
        <w:t>тел. 8(495)124-75-45;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обслуживания силовых ведомств </w:t>
      </w:r>
      <w:proofErr w:type="spellStart"/>
      <w:r>
        <w:rPr>
          <w:color w:val="000000"/>
          <w:sz w:val="28"/>
          <w:szCs w:val="28"/>
        </w:rPr>
        <w:t>Кашликова</w:t>
      </w:r>
      <w:proofErr w:type="spellEnd"/>
      <w:r>
        <w:rPr>
          <w:color w:val="000000"/>
          <w:sz w:val="28"/>
          <w:szCs w:val="28"/>
        </w:rPr>
        <w:t xml:space="preserve"> Наталья Васильевна, тел. 8(495)124-75-52;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расходов </w:t>
      </w:r>
      <w:proofErr w:type="spellStart"/>
      <w:r>
        <w:rPr>
          <w:color w:val="000000"/>
          <w:sz w:val="28"/>
          <w:szCs w:val="28"/>
        </w:rPr>
        <w:t>Кеворкова</w:t>
      </w:r>
      <w:proofErr w:type="spellEnd"/>
      <w:r>
        <w:rPr>
          <w:color w:val="000000"/>
          <w:sz w:val="28"/>
          <w:szCs w:val="28"/>
        </w:rPr>
        <w:t xml:space="preserve"> Марина Эрнестовна, тел. 8 (495) 124-74-06;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обслуживания силовых ведомств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Городенцева</w:t>
      </w:r>
      <w:proofErr w:type="spellEnd"/>
      <w:r>
        <w:rPr>
          <w:color w:val="000000"/>
          <w:sz w:val="28"/>
          <w:szCs w:val="28"/>
        </w:rPr>
        <w:t xml:space="preserve"> Наталья Игоревна, тел. 8 (495) 124-76-76;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обслуживания силовых ведомств Антипова Наталья Владимировна, тел. 8 (495) 124-73-62;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Полевой Викентий Викторович, </w:t>
      </w:r>
      <w:r>
        <w:rPr>
          <w:color w:val="000000"/>
          <w:sz w:val="28"/>
          <w:szCs w:val="28"/>
        </w:rPr>
        <w:br/>
        <w:t>тел. 8 (495) 124-75-44.</w:t>
      </w:r>
    </w:p>
    <w:p w:rsidR="00B73C4C" w:rsidRDefault="00B73C4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Новосибирской области:</w:t>
      </w:r>
    </w:p>
    <w:p w:rsidR="00B73C4C" w:rsidRDefault="00B73C4C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 необходимо обращаться к следующим сотрудникам: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Романченко Сергей Евгеньевич, тел. 8 (383) 269-</w:t>
      </w:r>
      <w:r>
        <w:rPr>
          <w:color w:val="000000"/>
          <w:sz w:val="28"/>
          <w:szCs w:val="28"/>
        </w:rPr>
        <w:t>61-15;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Голямова</w:t>
      </w:r>
      <w:proofErr w:type="spellEnd"/>
      <w:r>
        <w:rPr>
          <w:color w:val="000000"/>
          <w:sz w:val="28"/>
          <w:szCs w:val="28"/>
        </w:rPr>
        <w:t xml:space="preserve"> Елена Александровна, тел. 8 (383) 269-60-57;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Макарова Татьяна Афанасьевна, тел. 8 (383) 269-60-56.</w:t>
      </w:r>
    </w:p>
    <w:p w:rsidR="00B73C4C" w:rsidRDefault="00B73C4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– Бондарева Ирина Владимировна </w:t>
      </w:r>
      <w:r>
        <w:rPr>
          <w:color w:val="000000"/>
          <w:sz w:val="28"/>
          <w:szCs w:val="28"/>
        </w:rPr>
        <w:br/>
        <w:t>тел. 8 (383) 269-61-14;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</w:t>
      </w:r>
      <w:r>
        <w:rPr>
          <w:color w:val="000000"/>
          <w:sz w:val="28"/>
          <w:szCs w:val="28"/>
        </w:rPr>
        <w:t>ститель начальника Отдела расходов – Коновалова Татьяна Яковлевна тел. 8 (383) 269-61-29;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</w:t>
      </w:r>
      <w:proofErr w:type="spellStart"/>
      <w:r>
        <w:rPr>
          <w:color w:val="000000"/>
          <w:sz w:val="28"/>
          <w:szCs w:val="28"/>
        </w:rPr>
        <w:t>Рясина</w:t>
      </w:r>
      <w:proofErr w:type="spellEnd"/>
      <w:r>
        <w:rPr>
          <w:color w:val="000000"/>
          <w:sz w:val="28"/>
          <w:szCs w:val="28"/>
        </w:rPr>
        <w:t xml:space="preserve"> Ольга Юрьевна </w:t>
      </w:r>
      <w:r>
        <w:rPr>
          <w:color w:val="000000"/>
          <w:sz w:val="28"/>
          <w:szCs w:val="28"/>
        </w:rPr>
        <w:br/>
        <w:t>тел. 8 (383) 269-61-81;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</w:t>
      </w:r>
      <w:proofErr w:type="spellStart"/>
      <w:r>
        <w:rPr>
          <w:color w:val="000000"/>
          <w:sz w:val="28"/>
          <w:szCs w:val="28"/>
        </w:rPr>
        <w:t>Ажермачева</w:t>
      </w:r>
      <w:proofErr w:type="spellEnd"/>
      <w:r>
        <w:rPr>
          <w:color w:val="000000"/>
          <w:sz w:val="28"/>
          <w:szCs w:val="28"/>
        </w:rPr>
        <w:t xml:space="preserve"> Анна Николаевна </w:t>
      </w:r>
      <w:r>
        <w:rPr>
          <w:color w:val="000000"/>
          <w:sz w:val="28"/>
          <w:szCs w:val="28"/>
        </w:rPr>
        <w:br/>
        <w:t>тел. 8 (383) 269-6</w:t>
      </w:r>
      <w:r>
        <w:rPr>
          <w:color w:val="000000"/>
          <w:sz w:val="28"/>
          <w:szCs w:val="28"/>
        </w:rPr>
        <w:t>1-28;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</w:t>
      </w:r>
      <w:proofErr w:type="spellStart"/>
      <w:r>
        <w:rPr>
          <w:color w:val="000000"/>
          <w:sz w:val="28"/>
          <w:szCs w:val="28"/>
        </w:rPr>
        <w:t>Мелеховая</w:t>
      </w:r>
      <w:proofErr w:type="spellEnd"/>
      <w:r>
        <w:rPr>
          <w:color w:val="000000"/>
          <w:sz w:val="28"/>
          <w:szCs w:val="28"/>
        </w:rPr>
        <w:t xml:space="preserve"> Анна Евгеньевна </w:t>
      </w:r>
      <w:r>
        <w:rPr>
          <w:color w:val="000000"/>
          <w:sz w:val="28"/>
          <w:szCs w:val="28"/>
        </w:rPr>
        <w:br/>
        <w:t>тел. 8 (383) 269-61-31;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</w:t>
      </w:r>
      <w:proofErr w:type="spellStart"/>
      <w:r>
        <w:rPr>
          <w:color w:val="000000"/>
          <w:sz w:val="28"/>
          <w:szCs w:val="28"/>
        </w:rPr>
        <w:t>Бочарова</w:t>
      </w:r>
      <w:proofErr w:type="spellEnd"/>
      <w:r>
        <w:rPr>
          <w:color w:val="000000"/>
          <w:sz w:val="28"/>
          <w:szCs w:val="28"/>
        </w:rPr>
        <w:t xml:space="preserve"> Евгения Сергеевна </w:t>
      </w:r>
      <w:r>
        <w:rPr>
          <w:color w:val="000000"/>
          <w:sz w:val="28"/>
          <w:szCs w:val="28"/>
        </w:rPr>
        <w:br/>
        <w:t>тел. 8 (383) 269-61-28.</w:t>
      </w:r>
    </w:p>
    <w:p w:rsidR="00B73C4C" w:rsidRDefault="00B73C4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Приморскому краю:</w:t>
      </w:r>
    </w:p>
    <w:p w:rsidR="00B73C4C" w:rsidRDefault="00B73C4C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</w:t>
      </w:r>
      <w:r>
        <w:rPr>
          <w:color w:val="000000"/>
          <w:sz w:val="28"/>
          <w:szCs w:val="28"/>
          <w:u w:val="single"/>
        </w:rPr>
        <w:t>никающим при открытии лицевых счетов необходимо обращаться к следующим сотрудникам: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Щербакова Анна Анатольевна, тел. 8 (423) 221-08-95;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Бабенко Юли</w:t>
      </w:r>
      <w:r>
        <w:rPr>
          <w:color w:val="000000"/>
          <w:sz w:val="28"/>
          <w:szCs w:val="28"/>
        </w:rPr>
        <w:t>я Александровна, тел. 8 (423) 221-08-63;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Ушакова Ирина Александровна, тел. 8 (423) 221-08-33;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Соколова Светлана Александровна, тел. 8 </w:t>
      </w:r>
      <w:r>
        <w:rPr>
          <w:color w:val="000000"/>
          <w:sz w:val="28"/>
          <w:szCs w:val="28"/>
        </w:rPr>
        <w:t>(423) 221-08-43;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Ефременко Валерия Алексеевна, тел. 8 (423) 221-07-23;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Цепелева</w:t>
      </w:r>
      <w:proofErr w:type="spellEnd"/>
      <w:r>
        <w:rPr>
          <w:color w:val="000000"/>
          <w:sz w:val="28"/>
          <w:szCs w:val="28"/>
        </w:rPr>
        <w:t xml:space="preserve"> Инга Сергеевна, тел. 8 (423) 221-08-44;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ведущий специалист-экспе</w:t>
      </w:r>
      <w:r>
        <w:rPr>
          <w:color w:val="000000"/>
          <w:sz w:val="28"/>
          <w:szCs w:val="28"/>
        </w:rPr>
        <w:t xml:space="preserve">рт отдела ведения федеральных реестров Логинова Ирина Вадимовна, тел. 8 (423) 221-08-67. </w:t>
      </w:r>
    </w:p>
    <w:p w:rsidR="00B73C4C" w:rsidRDefault="00B73C4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Королёва Елена Леонтьевна, </w:t>
      </w:r>
      <w:r>
        <w:rPr>
          <w:color w:val="000000"/>
          <w:sz w:val="28"/>
          <w:szCs w:val="28"/>
        </w:rPr>
        <w:br/>
        <w:t>тел. 8 (423) 220-58-94;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расходов </w:t>
      </w:r>
      <w:proofErr w:type="spellStart"/>
      <w:r>
        <w:rPr>
          <w:color w:val="000000"/>
          <w:sz w:val="28"/>
          <w:szCs w:val="28"/>
        </w:rPr>
        <w:t>Грешилова</w:t>
      </w:r>
      <w:proofErr w:type="spellEnd"/>
      <w:r>
        <w:rPr>
          <w:color w:val="000000"/>
          <w:sz w:val="28"/>
          <w:szCs w:val="28"/>
        </w:rPr>
        <w:t xml:space="preserve"> Наталья Анатольевна, тел. 8 (423) 221-07-19;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специалист-эксперт отдела расходов </w:t>
      </w:r>
      <w:proofErr w:type="spellStart"/>
      <w:r>
        <w:rPr>
          <w:color w:val="000000"/>
          <w:sz w:val="28"/>
          <w:szCs w:val="28"/>
        </w:rPr>
        <w:t>Швецова</w:t>
      </w:r>
      <w:proofErr w:type="spellEnd"/>
      <w:r>
        <w:rPr>
          <w:color w:val="000000"/>
          <w:sz w:val="28"/>
          <w:szCs w:val="28"/>
        </w:rPr>
        <w:t xml:space="preserve"> Виктория Андреевна, тел. 8</w:t>
      </w:r>
      <w:r>
        <w:rPr>
          <w:color w:val="000000"/>
          <w:sz w:val="28"/>
          <w:szCs w:val="28"/>
        </w:rPr>
        <w:t xml:space="preserve"> (423) 221-07-74;</w:t>
      </w: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казначей отдела расходов Анисимова Любовь Валерьевна, </w:t>
      </w:r>
      <w:r>
        <w:rPr>
          <w:color w:val="000000"/>
          <w:sz w:val="28"/>
          <w:szCs w:val="28"/>
        </w:rPr>
        <w:br/>
        <w:t>тел. 8 (423) 221-07-10, доб. 53-10.</w:t>
      </w:r>
    </w:p>
    <w:p w:rsidR="00B73C4C" w:rsidRDefault="00B73C4C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>8-800-301-07-77.</w:t>
      </w:r>
    </w:p>
    <w:p w:rsidR="00B73C4C" w:rsidRDefault="00B73C4C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B73C4C" w:rsidRDefault="00DF5580">
      <w:pPr>
        <w:pBdr>
          <w:bottom w:val="none" w:sz="4" w:space="1" w:color="000000"/>
        </w:pBd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9 к настоящим методическим рекомендациям «Список органов Федерального казначейства – центров специализации»</w:t>
      </w:r>
    </w:p>
    <w:p w:rsidR="00B73C4C" w:rsidRDefault="00B73C4C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</w:p>
    <w:sectPr w:rsidR="00B73C4C">
      <w:headerReference w:type="default" r:id="rId17"/>
      <w:headerReference w:type="first" r:id="rId18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C4C" w:rsidRDefault="00DF5580">
      <w:r>
        <w:separator/>
      </w:r>
    </w:p>
  </w:endnote>
  <w:endnote w:type="continuationSeparator" w:id="0">
    <w:p w:rsidR="00B73C4C" w:rsidRDefault="00DF5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C4C" w:rsidRDefault="00DF5580">
      <w:r>
        <w:separator/>
      </w:r>
    </w:p>
  </w:footnote>
  <w:footnote w:type="continuationSeparator" w:id="0">
    <w:p w:rsidR="00B73C4C" w:rsidRDefault="00DF5580">
      <w:r>
        <w:continuationSeparator/>
      </w:r>
    </w:p>
  </w:footnote>
  <w:footnote w:id="1">
    <w:p w:rsidR="00B73C4C" w:rsidRDefault="00DF5580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3689155"/>
      <w:docPartObj>
        <w:docPartGallery w:val="Page Numbers (Top of Page)"/>
        <w:docPartUnique/>
      </w:docPartObj>
    </w:sdtPr>
    <w:sdtEndPr/>
    <w:sdtContent>
      <w:p w:rsidR="00B73C4C" w:rsidRDefault="00DF5580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:rsidR="00B73C4C" w:rsidRDefault="00B73C4C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C4C" w:rsidRDefault="00B73C4C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B73C4C" w:rsidRDefault="00B73C4C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738A2"/>
    <w:multiLevelType w:val="hybridMultilevel"/>
    <w:tmpl w:val="D2F0FA74"/>
    <w:lvl w:ilvl="0" w:tplc="E7D206E6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28720244">
      <w:start w:val="1"/>
      <w:numFmt w:val="lowerLetter"/>
      <w:lvlText w:val="%2."/>
      <w:lvlJc w:val="left"/>
      <w:pPr>
        <w:ind w:left="1440" w:hanging="360"/>
      </w:pPr>
    </w:lvl>
    <w:lvl w:ilvl="2" w:tplc="343A13AA">
      <w:start w:val="1"/>
      <w:numFmt w:val="lowerRoman"/>
      <w:lvlText w:val="%3."/>
      <w:lvlJc w:val="right"/>
      <w:pPr>
        <w:ind w:left="2160" w:hanging="180"/>
      </w:pPr>
    </w:lvl>
    <w:lvl w:ilvl="3" w:tplc="B622D19C">
      <w:start w:val="1"/>
      <w:numFmt w:val="decimal"/>
      <w:lvlText w:val="%4."/>
      <w:lvlJc w:val="left"/>
      <w:pPr>
        <w:ind w:left="2880" w:hanging="360"/>
      </w:pPr>
    </w:lvl>
    <w:lvl w:ilvl="4" w:tplc="F61C3C78">
      <w:start w:val="1"/>
      <w:numFmt w:val="lowerLetter"/>
      <w:lvlText w:val="%5."/>
      <w:lvlJc w:val="left"/>
      <w:pPr>
        <w:ind w:left="3600" w:hanging="360"/>
      </w:pPr>
    </w:lvl>
    <w:lvl w:ilvl="5" w:tplc="54F4AFC6">
      <w:start w:val="1"/>
      <w:numFmt w:val="lowerRoman"/>
      <w:lvlText w:val="%6."/>
      <w:lvlJc w:val="right"/>
      <w:pPr>
        <w:ind w:left="4320" w:hanging="180"/>
      </w:pPr>
    </w:lvl>
    <w:lvl w:ilvl="6" w:tplc="E424B584">
      <w:start w:val="1"/>
      <w:numFmt w:val="decimal"/>
      <w:lvlText w:val="%7."/>
      <w:lvlJc w:val="left"/>
      <w:pPr>
        <w:ind w:left="5040" w:hanging="360"/>
      </w:pPr>
    </w:lvl>
    <w:lvl w:ilvl="7" w:tplc="2C623966">
      <w:start w:val="1"/>
      <w:numFmt w:val="lowerLetter"/>
      <w:lvlText w:val="%8."/>
      <w:lvlJc w:val="left"/>
      <w:pPr>
        <w:ind w:left="5760" w:hanging="360"/>
      </w:pPr>
    </w:lvl>
    <w:lvl w:ilvl="8" w:tplc="8598A35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D06B1"/>
    <w:multiLevelType w:val="hybridMultilevel"/>
    <w:tmpl w:val="C8D8A394"/>
    <w:lvl w:ilvl="0" w:tplc="066A559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E5EE5CF2">
      <w:start w:val="1"/>
      <w:numFmt w:val="lowerLetter"/>
      <w:lvlText w:val="%2."/>
      <w:lvlJc w:val="left"/>
      <w:pPr>
        <w:ind w:left="1648" w:hanging="360"/>
      </w:pPr>
    </w:lvl>
    <w:lvl w:ilvl="2" w:tplc="0D54D062">
      <w:start w:val="1"/>
      <w:numFmt w:val="lowerRoman"/>
      <w:lvlText w:val="%3."/>
      <w:lvlJc w:val="right"/>
      <w:pPr>
        <w:ind w:left="2368" w:hanging="180"/>
      </w:pPr>
    </w:lvl>
    <w:lvl w:ilvl="3" w:tplc="D37CB394">
      <w:start w:val="1"/>
      <w:numFmt w:val="decimal"/>
      <w:lvlText w:val="%4."/>
      <w:lvlJc w:val="left"/>
      <w:pPr>
        <w:ind w:left="3088" w:hanging="360"/>
      </w:pPr>
    </w:lvl>
    <w:lvl w:ilvl="4" w:tplc="E13EB972">
      <w:start w:val="1"/>
      <w:numFmt w:val="lowerLetter"/>
      <w:lvlText w:val="%5."/>
      <w:lvlJc w:val="left"/>
      <w:pPr>
        <w:ind w:left="3808" w:hanging="360"/>
      </w:pPr>
    </w:lvl>
    <w:lvl w:ilvl="5" w:tplc="F724B79C">
      <w:start w:val="1"/>
      <w:numFmt w:val="lowerRoman"/>
      <w:lvlText w:val="%6."/>
      <w:lvlJc w:val="right"/>
      <w:pPr>
        <w:ind w:left="4528" w:hanging="180"/>
      </w:pPr>
    </w:lvl>
    <w:lvl w:ilvl="6" w:tplc="7DCC9E34">
      <w:start w:val="1"/>
      <w:numFmt w:val="decimal"/>
      <w:lvlText w:val="%7."/>
      <w:lvlJc w:val="left"/>
      <w:pPr>
        <w:ind w:left="5248" w:hanging="360"/>
      </w:pPr>
    </w:lvl>
    <w:lvl w:ilvl="7" w:tplc="A62ED87C">
      <w:start w:val="1"/>
      <w:numFmt w:val="lowerLetter"/>
      <w:lvlText w:val="%8."/>
      <w:lvlJc w:val="left"/>
      <w:pPr>
        <w:ind w:left="5968" w:hanging="360"/>
      </w:pPr>
    </w:lvl>
    <w:lvl w:ilvl="8" w:tplc="8FE83134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6371E32"/>
    <w:multiLevelType w:val="multilevel"/>
    <w:tmpl w:val="FDD466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F650B3"/>
    <w:multiLevelType w:val="hybridMultilevel"/>
    <w:tmpl w:val="7298B8AE"/>
    <w:lvl w:ilvl="0" w:tplc="900EEA78">
      <w:start w:val="1"/>
      <w:numFmt w:val="decimal"/>
      <w:lvlText w:val="%1."/>
      <w:lvlJc w:val="left"/>
      <w:pPr>
        <w:ind w:left="720" w:hanging="360"/>
      </w:pPr>
    </w:lvl>
    <w:lvl w:ilvl="1" w:tplc="A1D4F082">
      <w:start w:val="1"/>
      <w:numFmt w:val="lowerLetter"/>
      <w:lvlText w:val="%2."/>
      <w:lvlJc w:val="left"/>
      <w:pPr>
        <w:ind w:left="1440" w:hanging="360"/>
      </w:pPr>
    </w:lvl>
    <w:lvl w:ilvl="2" w:tplc="6B54DF0E">
      <w:start w:val="1"/>
      <w:numFmt w:val="lowerRoman"/>
      <w:lvlText w:val="%3."/>
      <w:lvlJc w:val="right"/>
      <w:pPr>
        <w:ind w:left="2160" w:hanging="180"/>
      </w:pPr>
    </w:lvl>
    <w:lvl w:ilvl="3" w:tplc="E010462E">
      <w:start w:val="1"/>
      <w:numFmt w:val="decimal"/>
      <w:lvlText w:val="%4."/>
      <w:lvlJc w:val="left"/>
      <w:pPr>
        <w:ind w:left="2880" w:hanging="360"/>
      </w:pPr>
    </w:lvl>
    <w:lvl w:ilvl="4" w:tplc="D4F8DE0C">
      <w:start w:val="1"/>
      <w:numFmt w:val="lowerLetter"/>
      <w:lvlText w:val="%5."/>
      <w:lvlJc w:val="left"/>
      <w:pPr>
        <w:ind w:left="3600" w:hanging="360"/>
      </w:pPr>
    </w:lvl>
    <w:lvl w:ilvl="5" w:tplc="11822D06">
      <w:start w:val="1"/>
      <w:numFmt w:val="lowerRoman"/>
      <w:lvlText w:val="%6."/>
      <w:lvlJc w:val="right"/>
      <w:pPr>
        <w:ind w:left="4320" w:hanging="180"/>
      </w:pPr>
    </w:lvl>
    <w:lvl w:ilvl="6" w:tplc="90E2A0E4">
      <w:start w:val="1"/>
      <w:numFmt w:val="decimal"/>
      <w:lvlText w:val="%7."/>
      <w:lvlJc w:val="left"/>
      <w:pPr>
        <w:ind w:left="5040" w:hanging="360"/>
      </w:pPr>
    </w:lvl>
    <w:lvl w:ilvl="7" w:tplc="B52E47A8">
      <w:start w:val="1"/>
      <w:numFmt w:val="lowerLetter"/>
      <w:lvlText w:val="%8."/>
      <w:lvlJc w:val="left"/>
      <w:pPr>
        <w:ind w:left="5760" w:hanging="360"/>
      </w:pPr>
    </w:lvl>
    <w:lvl w:ilvl="8" w:tplc="6FBCEEC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85387"/>
    <w:multiLevelType w:val="multilevel"/>
    <w:tmpl w:val="600E5F4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28473E4"/>
    <w:multiLevelType w:val="hybridMultilevel"/>
    <w:tmpl w:val="9CBAFA32"/>
    <w:lvl w:ilvl="0" w:tplc="F03CBC56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CCCAE5A8">
      <w:start w:val="1"/>
      <w:numFmt w:val="lowerLetter"/>
      <w:lvlText w:val="%2."/>
      <w:lvlJc w:val="left"/>
      <w:pPr>
        <w:ind w:left="2497" w:hanging="360"/>
      </w:pPr>
    </w:lvl>
    <w:lvl w:ilvl="2" w:tplc="03649074">
      <w:start w:val="1"/>
      <w:numFmt w:val="lowerRoman"/>
      <w:lvlText w:val="%3."/>
      <w:lvlJc w:val="right"/>
      <w:pPr>
        <w:ind w:left="3217" w:hanging="180"/>
      </w:pPr>
    </w:lvl>
    <w:lvl w:ilvl="3" w:tplc="510A6E10">
      <w:start w:val="1"/>
      <w:numFmt w:val="decimal"/>
      <w:lvlText w:val="%4."/>
      <w:lvlJc w:val="left"/>
      <w:pPr>
        <w:ind w:left="3937" w:hanging="360"/>
      </w:pPr>
    </w:lvl>
    <w:lvl w:ilvl="4" w:tplc="D592D1D0">
      <w:start w:val="1"/>
      <w:numFmt w:val="lowerLetter"/>
      <w:lvlText w:val="%5."/>
      <w:lvlJc w:val="left"/>
      <w:pPr>
        <w:ind w:left="4657" w:hanging="360"/>
      </w:pPr>
    </w:lvl>
    <w:lvl w:ilvl="5" w:tplc="D314521C">
      <w:start w:val="1"/>
      <w:numFmt w:val="lowerRoman"/>
      <w:lvlText w:val="%6."/>
      <w:lvlJc w:val="right"/>
      <w:pPr>
        <w:ind w:left="5377" w:hanging="180"/>
      </w:pPr>
    </w:lvl>
    <w:lvl w:ilvl="6" w:tplc="8452BA36">
      <w:start w:val="1"/>
      <w:numFmt w:val="decimal"/>
      <w:lvlText w:val="%7."/>
      <w:lvlJc w:val="left"/>
      <w:pPr>
        <w:ind w:left="6097" w:hanging="360"/>
      </w:pPr>
    </w:lvl>
    <w:lvl w:ilvl="7" w:tplc="4970CACE">
      <w:start w:val="1"/>
      <w:numFmt w:val="lowerLetter"/>
      <w:lvlText w:val="%8."/>
      <w:lvlJc w:val="left"/>
      <w:pPr>
        <w:ind w:left="6817" w:hanging="360"/>
      </w:pPr>
    </w:lvl>
    <w:lvl w:ilvl="8" w:tplc="DE3E7C46">
      <w:start w:val="1"/>
      <w:numFmt w:val="lowerRoman"/>
      <w:lvlText w:val="%9."/>
      <w:lvlJc w:val="right"/>
      <w:pPr>
        <w:ind w:left="7537" w:hanging="180"/>
      </w:pPr>
    </w:lvl>
  </w:abstractNum>
  <w:abstractNum w:abstractNumId="6" w15:restartNumberingAfterBreak="0">
    <w:nsid w:val="185B2122"/>
    <w:multiLevelType w:val="hybridMultilevel"/>
    <w:tmpl w:val="C0B209D2"/>
    <w:lvl w:ilvl="0" w:tplc="F774D32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6FAEDB3C">
      <w:start w:val="1"/>
      <w:numFmt w:val="lowerLetter"/>
      <w:lvlText w:val="%2."/>
      <w:lvlJc w:val="left"/>
      <w:pPr>
        <w:ind w:left="1440" w:hanging="360"/>
      </w:pPr>
    </w:lvl>
    <w:lvl w:ilvl="2" w:tplc="0FAA3D4C">
      <w:start w:val="1"/>
      <w:numFmt w:val="lowerRoman"/>
      <w:lvlText w:val="%3."/>
      <w:lvlJc w:val="right"/>
      <w:pPr>
        <w:ind w:left="2160" w:hanging="180"/>
      </w:pPr>
    </w:lvl>
    <w:lvl w:ilvl="3" w:tplc="1A0C7E6E">
      <w:start w:val="1"/>
      <w:numFmt w:val="decimal"/>
      <w:lvlText w:val="%4."/>
      <w:lvlJc w:val="left"/>
      <w:pPr>
        <w:ind w:left="2880" w:hanging="360"/>
      </w:pPr>
    </w:lvl>
    <w:lvl w:ilvl="4" w:tplc="E08A88B4">
      <w:start w:val="1"/>
      <w:numFmt w:val="lowerLetter"/>
      <w:lvlText w:val="%5."/>
      <w:lvlJc w:val="left"/>
      <w:pPr>
        <w:ind w:left="3600" w:hanging="360"/>
      </w:pPr>
    </w:lvl>
    <w:lvl w:ilvl="5" w:tplc="E14EF642">
      <w:start w:val="1"/>
      <w:numFmt w:val="lowerRoman"/>
      <w:lvlText w:val="%6."/>
      <w:lvlJc w:val="right"/>
      <w:pPr>
        <w:ind w:left="4320" w:hanging="180"/>
      </w:pPr>
    </w:lvl>
    <w:lvl w:ilvl="6" w:tplc="01DC939E">
      <w:start w:val="1"/>
      <w:numFmt w:val="decimal"/>
      <w:lvlText w:val="%7."/>
      <w:lvlJc w:val="left"/>
      <w:pPr>
        <w:ind w:left="5040" w:hanging="360"/>
      </w:pPr>
    </w:lvl>
    <w:lvl w:ilvl="7" w:tplc="854AF9B0">
      <w:start w:val="1"/>
      <w:numFmt w:val="lowerLetter"/>
      <w:lvlText w:val="%8."/>
      <w:lvlJc w:val="left"/>
      <w:pPr>
        <w:ind w:left="5760" w:hanging="360"/>
      </w:pPr>
    </w:lvl>
    <w:lvl w:ilvl="8" w:tplc="8628416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76FB6"/>
    <w:multiLevelType w:val="hybridMultilevel"/>
    <w:tmpl w:val="CC986C6A"/>
    <w:lvl w:ilvl="0" w:tplc="91ACE72E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89FAB666">
      <w:start w:val="1"/>
      <w:numFmt w:val="lowerLetter"/>
      <w:lvlText w:val="%2."/>
      <w:lvlJc w:val="left"/>
      <w:pPr>
        <w:ind w:left="1789" w:hanging="360"/>
      </w:pPr>
    </w:lvl>
    <w:lvl w:ilvl="2" w:tplc="EC921E20">
      <w:start w:val="1"/>
      <w:numFmt w:val="lowerRoman"/>
      <w:lvlText w:val="%3."/>
      <w:lvlJc w:val="right"/>
      <w:pPr>
        <w:ind w:left="2509" w:hanging="180"/>
      </w:pPr>
    </w:lvl>
    <w:lvl w:ilvl="3" w:tplc="FF668052">
      <w:start w:val="1"/>
      <w:numFmt w:val="decimal"/>
      <w:lvlText w:val="%4."/>
      <w:lvlJc w:val="left"/>
      <w:pPr>
        <w:ind w:left="3229" w:hanging="360"/>
      </w:pPr>
    </w:lvl>
    <w:lvl w:ilvl="4" w:tplc="71542770">
      <w:start w:val="1"/>
      <w:numFmt w:val="lowerLetter"/>
      <w:lvlText w:val="%5."/>
      <w:lvlJc w:val="left"/>
      <w:pPr>
        <w:ind w:left="3949" w:hanging="360"/>
      </w:pPr>
    </w:lvl>
    <w:lvl w:ilvl="5" w:tplc="6F9E5EFA">
      <w:start w:val="1"/>
      <w:numFmt w:val="lowerRoman"/>
      <w:lvlText w:val="%6."/>
      <w:lvlJc w:val="right"/>
      <w:pPr>
        <w:ind w:left="4669" w:hanging="180"/>
      </w:pPr>
    </w:lvl>
    <w:lvl w:ilvl="6" w:tplc="201C24A2">
      <w:start w:val="1"/>
      <w:numFmt w:val="decimal"/>
      <w:lvlText w:val="%7."/>
      <w:lvlJc w:val="left"/>
      <w:pPr>
        <w:ind w:left="5389" w:hanging="360"/>
      </w:pPr>
    </w:lvl>
    <w:lvl w:ilvl="7" w:tplc="E87CA558">
      <w:start w:val="1"/>
      <w:numFmt w:val="lowerLetter"/>
      <w:lvlText w:val="%8."/>
      <w:lvlJc w:val="left"/>
      <w:pPr>
        <w:ind w:left="6109" w:hanging="360"/>
      </w:pPr>
    </w:lvl>
    <w:lvl w:ilvl="8" w:tplc="A58422AC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B34238D"/>
    <w:multiLevelType w:val="hybridMultilevel"/>
    <w:tmpl w:val="2B72309A"/>
    <w:lvl w:ilvl="0" w:tplc="FBE661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20E165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9245F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33816A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D14F4B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F68273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0E6462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7CAB8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3C6A81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387DAC"/>
    <w:multiLevelType w:val="hybridMultilevel"/>
    <w:tmpl w:val="1DB8834C"/>
    <w:lvl w:ilvl="0" w:tplc="868AE44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75F0ED6A">
      <w:start w:val="1"/>
      <w:numFmt w:val="lowerLetter"/>
      <w:lvlText w:val="%2."/>
      <w:lvlJc w:val="left"/>
      <w:pPr>
        <w:ind w:left="1788" w:hanging="360"/>
      </w:pPr>
    </w:lvl>
    <w:lvl w:ilvl="2" w:tplc="ABF2D7D0">
      <w:start w:val="1"/>
      <w:numFmt w:val="lowerRoman"/>
      <w:lvlText w:val="%3."/>
      <w:lvlJc w:val="right"/>
      <w:pPr>
        <w:ind w:left="2508" w:hanging="180"/>
      </w:pPr>
    </w:lvl>
    <w:lvl w:ilvl="3" w:tplc="ED0EB786">
      <w:start w:val="1"/>
      <w:numFmt w:val="decimal"/>
      <w:lvlText w:val="%4."/>
      <w:lvlJc w:val="left"/>
      <w:pPr>
        <w:ind w:left="3228" w:hanging="360"/>
      </w:pPr>
    </w:lvl>
    <w:lvl w:ilvl="4" w:tplc="02027858">
      <w:start w:val="1"/>
      <w:numFmt w:val="lowerLetter"/>
      <w:lvlText w:val="%5."/>
      <w:lvlJc w:val="left"/>
      <w:pPr>
        <w:ind w:left="3948" w:hanging="360"/>
      </w:pPr>
    </w:lvl>
    <w:lvl w:ilvl="5" w:tplc="509E5348">
      <w:start w:val="1"/>
      <w:numFmt w:val="lowerRoman"/>
      <w:lvlText w:val="%6."/>
      <w:lvlJc w:val="right"/>
      <w:pPr>
        <w:ind w:left="4668" w:hanging="180"/>
      </w:pPr>
    </w:lvl>
    <w:lvl w:ilvl="6" w:tplc="6B424FCE">
      <w:start w:val="1"/>
      <w:numFmt w:val="decimal"/>
      <w:lvlText w:val="%7."/>
      <w:lvlJc w:val="left"/>
      <w:pPr>
        <w:ind w:left="5388" w:hanging="360"/>
      </w:pPr>
    </w:lvl>
    <w:lvl w:ilvl="7" w:tplc="12A2131E">
      <w:start w:val="1"/>
      <w:numFmt w:val="lowerLetter"/>
      <w:lvlText w:val="%8."/>
      <w:lvlJc w:val="left"/>
      <w:pPr>
        <w:ind w:left="6108" w:hanging="360"/>
      </w:pPr>
    </w:lvl>
    <w:lvl w:ilvl="8" w:tplc="AD1A4932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6D815AE"/>
    <w:multiLevelType w:val="hybridMultilevel"/>
    <w:tmpl w:val="F0F0CA64"/>
    <w:lvl w:ilvl="0" w:tplc="E1D2F91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AD90EFF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16CE241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528E99F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168755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90523C0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9572B6A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854C00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8C12F8E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1" w15:restartNumberingAfterBreak="0">
    <w:nsid w:val="46F20631"/>
    <w:multiLevelType w:val="hybridMultilevel"/>
    <w:tmpl w:val="4FDC0E22"/>
    <w:lvl w:ilvl="0" w:tplc="7EE226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425E26">
      <w:start w:val="1"/>
      <w:numFmt w:val="lowerLetter"/>
      <w:lvlText w:val="%2."/>
      <w:lvlJc w:val="left"/>
      <w:pPr>
        <w:ind w:left="1440" w:hanging="360"/>
      </w:pPr>
    </w:lvl>
    <w:lvl w:ilvl="2" w:tplc="2EA82DA8">
      <w:start w:val="1"/>
      <w:numFmt w:val="lowerRoman"/>
      <w:lvlText w:val="%3."/>
      <w:lvlJc w:val="right"/>
      <w:pPr>
        <w:ind w:left="2160" w:hanging="180"/>
      </w:pPr>
    </w:lvl>
    <w:lvl w:ilvl="3" w:tplc="D1843CEA">
      <w:start w:val="1"/>
      <w:numFmt w:val="decimal"/>
      <w:lvlText w:val="%4."/>
      <w:lvlJc w:val="left"/>
      <w:pPr>
        <w:ind w:left="2880" w:hanging="360"/>
      </w:pPr>
    </w:lvl>
    <w:lvl w:ilvl="4" w:tplc="5DB09ECE">
      <w:start w:val="1"/>
      <w:numFmt w:val="lowerLetter"/>
      <w:lvlText w:val="%5."/>
      <w:lvlJc w:val="left"/>
      <w:pPr>
        <w:ind w:left="3600" w:hanging="360"/>
      </w:pPr>
    </w:lvl>
    <w:lvl w:ilvl="5" w:tplc="BA62D694">
      <w:start w:val="1"/>
      <w:numFmt w:val="lowerRoman"/>
      <w:lvlText w:val="%6."/>
      <w:lvlJc w:val="right"/>
      <w:pPr>
        <w:ind w:left="4320" w:hanging="180"/>
      </w:pPr>
    </w:lvl>
    <w:lvl w:ilvl="6" w:tplc="8ED87B0E">
      <w:start w:val="1"/>
      <w:numFmt w:val="decimal"/>
      <w:lvlText w:val="%7."/>
      <w:lvlJc w:val="left"/>
      <w:pPr>
        <w:ind w:left="5040" w:hanging="360"/>
      </w:pPr>
    </w:lvl>
    <w:lvl w:ilvl="7" w:tplc="691E26FE">
      <w:start w:val="1"/>
      <w:numFmt w:val="lowerLetter"/>
      <w:lvlText w:val="%8."/>
      <w:lvlJc w:val="left"/>
      <w:pPr>
        <w:ind w:left="5760" w:hanging="360"/>
      </w:pPr>
    </w:lvl>
    <w:lvl w:ilvl="8" w:tplc="525ADF5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A0830"/>
    <w:multiLevelType w:val="hybridMultilevel"/>
    <w:tmpl w:val="73F4B296"/>
    <w:lvl w:ilvl="0" w:tplc="CE788174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E180A15E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1E1550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B8C429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D04785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AECC45A0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88A20FC8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2788FFA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22EDAC2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9450C6"/>
    <w:multiLevelType w:val="hybridMultilevel"/>
    <w:tmpl w:val="F078C5E2"/>
    <w:lvl w:ilvl="0" w:tplc="287463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32D73A">
      <w:start w:val="1"/>
      <w:numFmt w:val="lowerLetter"/>
      <w:lvlText w:val="%2."/>
      <w:lvlJc w:val="left"/>
      <w:pPr>
        <w:ind w:left="1440" w:hanging="360"/>
      </w:pPr>
    </w:lvl>
    <w:lvl w:ilvl="2" w:tplc="7E4CBA70">
      <w:start w:val="1"/>
      <w:numFmt w:val="lowerRoman"/>
      <w:lvlText w:val="%3."/>
      <w:lvlJc w:val="right"/>
      <w:pPr>
        <w:ind w:left="2160" w:hanging="180"/>
      </w:pPr>
    </w:lvl>
    <w:lvl w:ilvl="3" w:tplc="DA52230C">
      <w:start w:val="1"/>
      <w:numFmt w:val="decimal"/>
      <w:lvlText w:val="%4."/>
      <w:lvlJc w:val="left"/>
      <w:pPr>
        <w:ind w:left="2880" w:hanging="360"/>
      </w:pPr>
    </w:lvl>
    <w:lvl w:ilvl="4" w:tplc="0FB86A7A">
      <w:start w:val="1"/>
      <w:numFmt w:val="lowerLetter"/>
      <w:lvlText w:val="%5."/>
      <w:lvlJc w:val="left"/>
      <w:pPr>
        <w:ind w:left="3600" w:hanging="360"/>
      </w:pPr>
    </w:lvl>
    <w:lvl w:ilvl="5" w:tplc="2E96AD42">
      <w:start w:val="1"/>
      <w:numFmt w:val="lowerRoman"/>
      <w:lvlText w:val="%6."/>
      <w:lvlJc w:val="right"/>
      <w:pPr>
        <w:ind w:left="4320" w:hanging="180"/>
      </w:pPr>
    </w:lvl>
    <w:lvl w:ilvl="6" w:tplc="6F1C208A">
      <w:start w:val="1"/>
      <w:numFmt w:val="decimal"/>
      <w:lvlText w:val="%7."/>
      <w:lvlJc w:val="left"/>
      <w:pPr>
        <w:ind w:left="5040" w:hanging="360"/>
      </w:pPr>
    </w:lvl>
    <w:lvl w:ilvl="7" w:tplc="B8A4EB24">
      <w:start w:val="1"/>
      <w:numFmt w:val="lowerLetter"/>
      <w:lvlText w:val="%8."/>
      <w:lvlJc w:val="left"/>
      <w:pPr>
        <w:ind w:left="5760" w:hanging="360"/>
      </w:pPr>
    </w:lvl>
    <w:lvl w:ilvl="8" w:tplc="45A427E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FF6F8B"/>
    <w:multiLevelType w:val="hybridMultilevel"/>
    <w:tmpl w:val="E9864530"/>
    <w:lvl w:ilvl="0" w:tplc="8D68699A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929CF976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EABA8968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D11E0BBC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A2AACED2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FEDE3D2E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748A2BDA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BC0A54AE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B82E5C0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 w15:restartNumberingAfterBreak="0">
    <w:nsid w:val="6D756111"/>
    <w:multiLevelType w:val="multilevel"/>
    <w:tmpl w:val="808E3C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6" w15:restartNumberingAfterBreak="0">
    <w:nsid w:val="77013C64"/>
    <w:multiLevelType w:val="hybridMultilevel"/>
    <w:tmpl w:val="14EE54C8"/>
    <w:lvl w:ilvl="0" w:tplc="104699DC">
      <w:start w:val="1"/>
      <w:numFmt w:val="decimal"/>
      <w:lvlText w:val="%1."/>
      <w:lvlJc w:val="left"/>
      <w:pPr>
        <w:ind w:left="720" w:hanging="360"/>
      </w:pPr>
    </w:lvl>
    <w:lvl w:ilvl="1" w:tplc="F8744154">
      <w:start w:val="1"/>
      <w:numFmt w:val="lowerLetter"/>
      <w:lvlText w:val="%2."/>
      <w:lvlJc w:val="left"/>
      <w:pPr>
        <w:ind w:left="1440" w:hanging="360"/>
      </w:pPr>
    </w:lvl>
    <w:lvl w:ilvl="2" w:tplc="A476C248">
      <w:start w:val="1"/>
      <w:numFmt w:val="lowerRoman"/>
      <w:lvlText w:val="%3."/>
      <w:lvlJc w:val="right"/>
      <w:pPr>
        <w:ind w:left="2160" w:hanging="180"/>
      </w:pPr>
    </w:lvl>
    <w:lvl w:ilvl="3" w:tplc="B5169D2E">
      <w:start w:val="1"/>
      <w:numFmt w:val="decimal"/>
      <w:lvlText w:val="%4."/>
      <w:lvlJc w:val="left"/>
      <w:pPr>
        <w:ind w:left="2880" w:hanging="360"/>
      </w:pPr>
    </w:lvl>
    <w:lvl w:ilvl="4" w:tplc="9DE83FEE">
      <w:start w:val="1"/>
      <w:numFmt w:val="lowerLetter"/>
      <w:lvlText w:val="%5."/>
      <w:lvlJc w:val="left"/>
      <w:pPr>
        <w:ind w:left="3600" w:hanging="360"/>
      </w:pPr>
    </w:lvl>
    <w:lvl w:ilvl="5" w:tplc="084CB98C">
      <w:start w:val="1"/>
      <w:numFmt w:val="lowerRoman"/>
      <w:lvlText w:val="%6."/>
      <w:lvlJc w:val="right"/>
      <w:pPr>
        <w:ind w:left="4320" w:hanging="180"/>
      </w:pPr>
    </w:lvl>
    <w:lvl w:ilvl="6" w:tplc="C9AEC5AE">
      <w:start w:val="1"/>
      <w:numFmt w:val="decimal"/>
      <w:lvlText w:val="%7."/>
      <w:lvlJc w:val="left"/>
      <w:pPr>
        <w:ind w:left="5040" w:hanging="360"/>
      </w:pPr>
    </w:lvl>
    <w:lvl w:ilvl="7" w:tplc="3FD64F04">
      <w:start w:val="1"/>
      <w:numFmt w:val="lowerLetter"/>
      <w:lvlText w:val="%8."/>
      <w:lvlJc w:val="left"/>
      <w:pPr>
        <w:ind w:left="5760" w:hanging="360"/>
      </w:pPr>
    </w:lvl>
    <w:lvl w:ilvl="8" w:tplc="E1AC2BE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452545"/>
    <w:multiLevelType w:val="hybridMultilevel"/>
    <w:tmpl w:val="FA2E4D58"/>
    <w:lvl w:ilvl="0" w:tplc="C2ACF14C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A46062DE">
      <w:start w:val="1"/>
      <w:numFmt w:val="lowerLetter"/>
      <w:lvlText w:val="%2."/>
      <w:lvlJc w:val="left"/>
      <w:pPr>
        <w:ind w:left="1789" w:hanging="360"/>
      </w:pPr>
    </w:lvl>
    <w:lvl w:ilvl="2" w:tplc="62B4FEB0">
      <w:start w:val="1"/>
      <w:numFmt w:val="lowerRoman"/>
      <w:lvlText w:val="%3."/>
      <w:lvlJc w:val="right"/>
      <w:pPr>
        <w:ind w:left="2509" w:hanging="180"/>
      </w:pPr>
    </w:lvl>
    <w:lvl w:ilvl="3" w:tplc="66E256EE">
      <w:start w:val="1"/>
      <w:numFmt w:val="decimal"/>
      <w:lvlText w:val="%4."/>
      <w:lvlJc w:val="left"/>
      <w:pPr>
        <w:ind w:left="3229" w:hanging="360"/>
      </w:pPr>
    </w:lvl>
    <w:lvl w:ilvl="4" w:tplc="77D22B90">
      <w:start w:val="1"/>
      <w:numFmt w:val="lowerLetter"/>
      <w:lvlText w:val="%5."/>
      <w:lvlJc w:val="left"/>
      <w:pPr>
        <w:ind w:left="3949" w:hanging="360"/>
      </w:pPr>
    </w:lvl>
    <w:lvl w:ilvl="5" w:tplc="7CCE5A30">
      <w:start w:val="1"/>
      <w:numFmt w:val="lowerRoman"/>
      <w:lvlText w:val="%6."/>
      <w:lvlJc w:val="right"/>
      <w:pPr>
        <w:ind w:left="4669" w:hanging="180"/>
      </w:pPr>
    </w:lvl>
    <w:lvl w:ilvl="6" w:tplc="55587AC2">
      <w:start w:val="1"/>
      <w:numFmt w:val="decimal"/>
      <w:lvlText w:val="%7."/>
      <w:lvlJc w:val="left"/>
      <w:pPr>
        <w:ind w:left="5389" w:hanging="360"/>
      </w:pPr>
    </w:lvl>
    <w:lvl w:ilvl="7" w:tplc="ED7EBBEC">
      <w:start w:val="1"/>
      <w:numFmt w:val="lowerLetter"/>
      <w:lvlText w:val="%8."/>
      <w:lvlJc w:val="left"/>
      <w:pPr>
        <w:ind w:left="6109" w:hanging="360"/>
      </w:pPr>
    </w:lvl>
    <w:lvl w:ilvl="8" w:tplc="EC0E567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6"/>
  </w:num>
  <w:num w:numId="5">
    <w:abstractNumId w:val="15"/>
  </w:num>
  <w:num w:numId="6">
    <w:abstractNumId w:val="14"/>
  </w:num>
  <w:num w:numId="7">
    <w:abstractNumId w:val="4"/>
  </w:num>
  <w:num w:numId="8">
    <w:abstractNumId w:val="8"/>
  </w:num>
  <w:num w:numId="9">
    <w:abstractNumId w:val="5"/>
  </w:num>
  <w:num w:numId="10">
    <w:abstractNumId w:val="17"/>
  </w:num>
  <w:num w:numId="11">
    <w:abstractNumId w:val="7"/>
  </w:num>
  <w:num w:numId="12">
    <w:abstractNumId w:val="10"/>
  </w:num>
  <w:num w:numId="13">
    <w:abstractNumId w:val="1"/>
  </w:num>
  <w:num w:numId="14">
    <w:abstractNumId w:val="9"/>
  </w:num>
  <w:num w:numId="15">
    <w:abstractNumId w:val="12"/>
  </w:num>
  <w:num w:numId="16">
    <w:abstractNumId w:val="13"/>
  </w:num>
  <w:num w:numId="17">
    <w:abstractNumId w:val="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C4C"/>
    <w:rsid w:val="00B73C4C"/>
    <w:rsid w:val="00DF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344F010-681D-4882-B9AC-A116D8AE8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3" Type="http://schemas.openxmlformats.org/officeDocument/2006/relationships/hyperlink" Target="https://login.consultant.ru/link/?req=doc&amp;base=LAW&amp;n=367314&amp;dst=100031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sobi.cert.roskazna.ru" TargetMode="External"/><Relationship Id="rId12" Type="http://schemas.openxmlformats.org/officeDocument/2006/relationships/hyperlink" Target="https://login.consultant.ru/link/?req=doc&amp;base=LAW&amp;n=462285&amp;dst=100373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stepik.org/course/17362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epik.org/course/1736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oskazna.gov.ru/gis/ehlektronnyj-byudzhet/upravlenie-raskhodami/kaznachejskoe-soprovozhdenie" TargetMode="External"/><Relationship Id="rId10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b.cert.roskazna.ru" TargetMode="External"/><Relationship Id="rId14" Type="http://schemas.openxmlformats.org/officeDocument/2006/relationships/hyperlink" Target="https://login.consultant.ru/link/?req=doc&amp;base=LAW&amp;n=367314&amp;dst=1003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4713</Words>
  <Characters>26865</Characters>
  <Application>Microsoft Office Word</Application>
  <DocSecurity>4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Бурлият Нухбековна</dc:creator>
  <cp:keywords/>
  <dc:description/>
  <cp:lastModifiedBy>Андреева Ольга Вячеславовна</cp:lastModifiedBy>
  <cp:revision>2</cp:revision>
  <dcterms:created xsi:type="dcterms:W3CDTF">2026-02-04T05:58:00Z</dcterms:created>
  <dcterms:modified xsi:type="dcterms:W3CDTF">2026-02-04T05:58:00Z</dcterms:modified>
</cp:coreProperties>
</file>